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C79" w:rsidRDefault="002714EB">
      <w:bookmarkStart w:id="0" w:name="_GoBack"/>
      <w:bookmarkEnd w:id="0"/>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165661</wp:posOffset>
                </wp:positionV>
                <wp:extent cx="5711190" cy="11277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127760"/>
                        </a:xfrm>
                        <a:prstGeom prst="rect">
                          <a:avLst/>
                        </a:prstGeom>
                        <a:solidFill>
                          <a:srgbClr val="FFFFFF"/>
                        </a:solidFill>
                        <a:ln w="9525">
                          <a:noFill/>
                          <a:miter lim="800000"/>
                          <a:headEnd/>
                          <a:tailEnd/>
                        </a:ln>
                      </wps:spPr>
                      <wps:txbx>
                        <w:txbxContent>
                          <w:p w:rsidR="002714EB" w:rsidRDefault="002714EB" w:rsidP="0035328C">
                            <w:pPr>
                              <w:jc w:val="center"/>
                              <w:rPr>
                                <w:rFonts w:ascii="Ink Free" w:hAnsi="Ink Free"/>
                                <w:sz w:val="56"/>
                              </w:rPr>
                            </w:pPr>
                            <w:r>
                              <w:rPr>
                                <w:rFonts w:ascii="Ink Free" w:hAnsi="Ink Free"/>
                                <w:sz w:val="56"/>
                              </w:rPr>
                              <w:t>Reception</w:t>
                            </w:r>
                          </w:p>
                          <w:p w:rsidR="0035328C" w:rsidRPr="0035328C" w:rsidRDefault="0035328C" w:rsidP="0035328C">
                            <w:pPr>
                              <w:jc w:val="center"/>
                              <w:rPr>
                                <w:rFonts w:ascii="Ink Free" w:hAnsi="Ink Free"/>
                                <w:sz w:val="56"/>
                              </w:rPr>
                            </w:pPr>
                            <w:r w:rsidRPr="0035328C">
                              <w:rPr>
                                <w:rFonts w:ascii="Ink Free" w:hAnsi="Ink Free"/>
                                <w:sz w:val="56"/>
                              </w:rPr>
                              <w:t>Home Learning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5pt;margin-top:13.05pt;width:449.7pt;height:88.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" stroked="f">
                <v:textbox>
                  <w:txbxContent>
                    <w:p w:rsidR="002714EB" w:rsidRDefault="002714EB" w:rsidP="0035328C">
                      <w:pPr>
                        <w:jc w:val="center"/>
                        <w:rPr>
                          <w:rFonts w:ascii="Ink Free" w:hAnsi="Ink Free"/>
                          <w:sz w:val="56"/>
                        </w:rPr>
                      </w:pPr>
                      <w:r>
                        <w:rPr>
                          <w:rFonts w:ascii="Ink Free" w:hAnsi="Ink Free"/>
                          <w:sz w:val="56"/>
                        </w:rPr>
                        <w:t>Reception</w:t>
                      </w:r>
                    </w:p>
                    <w:p w:rsidR="0035328C" w:rsidRPr="0035328C" w:rsidRDefault="0035328C" w:rsidP="0035328C">
                      <w:pPr>
                        <w:jc w:val="center"/>
                        <w:rPr>
                          <w:rFonts w:ascii="Ink Free" w:hAnsi="Ink Free"/>
                          <w:sz w:val="56"/>
                        </w:rPr>
                      </w:pPr>
                      <w:r w:rsidRPr="0035328C">
                        <w:rPr>
                          <w:rFonts w:ascii="Ink Free" w:hAnsi="Ink Free"/>
                          <w:sz w:val="56"/>
                        </w:rPr>
                        <w:t>Home Learning Pack</w:t>
                      </w:r>
                    </w:p>
                  </w:txbxContent>
                </v:textbox>
                <w10:wrap type="square" anchorx="margin"/>
              </v:shape>
            </w:pict>
          </mc:Fallback>
        </mc:AlternateContent>
      </w:r>
      <w:r w:rsidR="0035328C">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-700644</wp:posOffset>
                </wp:positionH>
                <wp:positionV relativeFrom="paragraph">
                  <wp:posOffset>1472540</wp:posOffset>
                </wp:positionV>
                <wp:extent cx="7176135" cy="7968343"/>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135" cy="7968343"/>
                        </a:xfrm>
                        <a:prstGeom prst="rect">
                          <a:avLst/>
                        </a:prstGeom>
                        <a:solidFill>
                          <a:srgbClr val="FFFFFF"/>
                        </a:solidFill>
                        <a:ln w="9525">
                          <a:noFill/>
                          <a:miter lim="800000"/>
                          <a:headEnd/>
                          <a:tailEnd/>
                        </a:ln>
                      </wps:spPr>
                      <wps:txbx>
                        <w:txbxContent>
                          <w:p w:rsidR="0035328C" w:rsidRPr="002714EB" w:rsidRDefault="0035328C">
                            <w:pPr>
                              <w:rPr>
                                <w:rFonts w:ascii="Bradley Hand ITC" w:hAnsi="Bradley Hand ITC" w:cstheme="majorHAnsi"/>
                                <w:sz w:val="32"/>
                              </w:rPr>
                            </w:pPr>
                            <w:r w:rsidRPr="002714EB">
                              <w:rPr>
                                <w:rFonts w:ascii="Bradley Hand ITC" w:hAnsi="Bradley Hand ITC" w:cstheme="majorHAnsi"/>
                                <w:sz w:val="32"/>
                              </w:rPr>
                              <w:t xml:space="preserve">As you are aware, an announcement was made last night that as of </w:t>
                            </w:r>
                            <w:r w:rsidRPr="002714EB">
                              <w:rPr>
                                <w:rFonts w:ascii="Bradley Hand ITC" w:hAnsi="Bradley Hand ITC" w:cstheme="majorHAnsi"/>
                                <w:b/>
                                <w:sz w:val="32"/>
                              </w:rPr>
                              <w:t>Friday 20</w:t>
                            </w:r>
                            <w:r w:rsidRPr="002714EB">
                              <w:rPr>
                                <w:rFonts w:ascii="Bradley Hand ITC" w:hAnsi="Bradley Hand ITC" w:cstheme="majorHAnsi"/>
                                <w:b/>
                                <w:sz w:val="32"/>
                                <w:vertAlign w:val="superscript"/>
                              </w:rPr>
                              <w:t>th</w:t>
                            </w:r>
                            <w:r w:rsidRPr="002714EB">
                              <w:rPr>
                                <w:rFonts w:ascii="Bradley Hand ITC" w:hAnsi="Bradley Hand ITC" w:cstheme="majorHAnsi"/>
                                <w:b/>
                                <w:sz w:val="32"/>
                              </w:rPr>
                              <w:t xml:space="preserve"> March, </w:t>
                            </w:r>
                            <w:r w:rsidRPr="002714EB">
                              <w:rPr>
                                <w:rFonts w:ascii="Bradley Hand ITC" w:hAnsi="Bradley Hand ITC" w:cstheme="majorHAnsi"/>
                                <w:sz w:val="32"/>
                              </w:rPr>
                              <w:t xml:space="preserve">schools will be closed. </w:t>
                            </w:r>
                          </w:p>
                          <w:p w:rsidR="0035328C" w:rsidRPr="002714EB" w:rsidRDefault="0035328C">
                            <w:pPr>
                              <w:rPr>
                                <w:rFonts w:ascii="Bradley Hand ITC" w:hAnsi="Bradley Hand ITC" w:cstheme="majorHAnsi"/>
                                <w:sz w:val="32"/>
                              </w:rPr>
                            </w:pPr>
                            <w:r w:rsidRPr="002714EB">
                              <w:rPr>
                                <w:rFonts w:ascii="Bradley Hand ITC" w:hAnsi="Bradley Hand ITC" w:cstheme="majorHAnsi"/>
                                <w:sz w:val="32"/>
                              </w:rPr>
                              <w:t>This does not mean however that staff stop working, we will have instructions both from the school and the Trust along with providing work and activities for children to complete during this time to support learning at home.</w:t>
                            </w:r>
                          </w:p>
                          <w:p w:rsidR="0035328C" w:rsidRPr="002714EB" w:rsidRDefault="0035328C">
                            <w:pPr>
                              <w:rPr>
                                <w:rFonts w:ascii="Bradley Hand ITC" w:hAnsi="Bradley Hand ITC" w:cstheme="majorHAnsi"/>
                                <w:b/>
                                <w:sz w:val="32"/>
                              </w:rPr>
                            </w:pPr>
                            <w:r w:rsidRPr="002714EB">
                              <w:rPr>
                                <w:rFonts w:ascii="Bradley Hand ITC" w:hAnsi="Bradley Hand ITC" w:cstheme="majorHAnsi"/>
                                <w:b/>
                                <w:sz w:val="32"/>
                              </w:rPr>
                              <w:t xml:space="preserve">In this pack you will find: </w:t>
                            </w:r>
                          </w:p>
                          <w:p w:rsidR="0035328C" w:rsidRPr="002714EB" w:rsidRDefault="0035328C" w:rsidP="0035328C">
                            <w:pPr>
                              <w:pStyle w:val="ListParagraph"/>
                              <w:numPr>
                                <w:ilvl w:val="0"/>
                                <w:numId w:val="1"/>
                              </w:numPr>
                              <w:rPr>
                                <w:rFonts w:ascii="Bradley Hand ITC" w:hAnsi="Bradley Hand ITC" w:cstheme="majorHAnsi"/>
                                <w:sz w:val="32"/>
                              </w:rPr>
                            </w:pPr>
                            <w:r w:rsidRPr="002714EB">
                              <w:rPr>
                                <w:rFonts w:ascii="Bradley Hand ITC" w:hAnsi="Bradley Hand ITC" w:cstheme="majorHAnsi"/>
                                <w:sz w:val="32"/>
                              </w:rPr>
                              <w:t xml:space="preserve">100 things to do indoors </w:t>
                            </w:r>
                          </w:p>
                          <w:p w:rsidR="0035328C" w:rsidRPr="002714EB" w:rsidRDefault="0035328C" w:rsidP="0035328C">
                            <w:pPr>
                              <w:pStyle w:val="ListParagraph"/>
                              <w:numPr>
                                <w:ilvl w:val="0"/>
                                <w:numId w:val="1"/>
                              </w:numPr>
                              <w:rPr>
                                <w:rFonts w:ascii="Bradley Hand ITC" w:hAnsi="Bradley Hand ITC" w:cstheme="majorHAnsi"/>
                                <w:sz w:val="32"/>
                              </w:rPr>
                            </w:pPr>
                            <w:r w:rsidRPr="002714EB">
                              <w:rPr>
                                <w:rFonts w:ascii="Bradley Hand ITC" w:hAnsi="Bradley Hand ITC" w:cstheme="majorHAnsi"/>
                                <w:sz w:val="32"/>
                              </w:rPr>
                              <w:t>A Tricky Word mat – we aim for children to know Phase 2+3 words, of course go beyond if they are confident with these</w:t>
                            </w:r>
                          </w:p>
                          <w:p w:rsidR="0035328C" w:rsidRPr="002714EB" w:rsidRDefault="0035328C" w:rsidP="0035328C">
                            <w:pPr>
                              <w:pStyle w:val="ListParagraph"/>
                              <w:numPr>
                                <w:ilvl w:val="0"/>
                                <w:numId w:val="1"/>
                              </w:numPr>
                              <w:rPr>
                                <w:rFonts w:ascii="Bradley Hand ITC" w:hAnsi="Bradley Hand ITC" w:cstheme="majorHAnsi"/>
                                <w:sz w:val="32"/>
                              </w:rPr>
                            </w:pPr>
                            <w:r w:rsidRPr="002714EB">
                              <w:rPr>
                                <w:rFonts w:ascii="Bradley Hand ITC" w:hAnsi="Bradley Hand ITC" w:cstheme="majorHAnsi"/>
                                <w:sz w:val="32"/>
                              </w:rPr>
                              <w:t xml:space="preserve">10 initial activities (maths, writing, spelling </w:t>
                            </w:r>
                            <w:proofErr w:type="spellStart"/>
                            <w:r w:rsidRPr="002714EB">
                              <w:rPr>
                                <w:rFonts w:ascii="Bradley Hand ITC" w:hAnsi="Bradley Hand ITC" w:cstheme="majorHAnsi"/>
                                <w:sz w:val="32"/>
                              </w:rPr>
                              <w:t>etc</w:t>
                            </w:r>
                            <w:proofErr w:type="spellEnd"/>
                            <w:r w:rsidRPr="002714EB">
                              <w:rPr>
                                <w:rFonts w:ascii="Bradley Hand ITC" w:hAnsi="Bradley Hand ITC" w:cstheme="majorHAnsi"/>
                                <w:sz w:val="32"/>
                              </w:rPr>
                              <w:t>)</w:t>
                            </w:r>
                          </w:p>
                          <w:p w:rsidR="0035328C" w:rsidRPr="002714EB" w:rsidRDefault="0035328C" w:rsidP="0035328C">
                            <w:pPr>
                              <w:rPr>
                                <w:rFonts w:ascii="Bradley Hand ITC" w:hAnsi="Bradley Hand ITC" w:cstheme="majorHAnsi"/>
                                <w:b/>
                                <w:sz w:val="32"/>
                              </w:rPr>
                            </w:pPr>
                            <w:r w:rsidRPr="002714EB">
                              <w:rPr>
                                <w:rFonts w:ascii="Bradley Hand ITC" w:hAnsi="Bradley Hand ITC" w:cstheme="majorHAnsi"/>
                                <w:b/>
                                <w:sz w:val="32"/>
                              </w:rPr>
                              <w:t>Some useful websites and resources to use:</w:t>
                            </w:r>
                          </w:p>
                          <w:p w:rsidR="0035328C" w:rsidRPr="002714EB" w:rsidRDefault="0035328C" w:rsidP="0035328C">
                            <w:pPr>
                              <w:pStyle w:val="ListParagraph"/>
                              <w:numPr>
                                <w:ilvl w:val="0"/>
                                <w:numId w:val="1"/>
                              </w:numPr>
                              <w:rPr>
                                <w:rFonts w:ascii="Bradley Hand ITC" w:hAnsi="Bradley Hand ITC" w:cstheme="majorHAnsi"/>
                                <w:sz w:val="44"/>
                              </w:rPr>
                            </w:pPr>
                            <w:hyperlink r:id="rId5" w:history="1">
                              <w:r w:rsidRPr="002714EB">
                                <w:rPr>
                                  <w:rStyle w:val="Hyperlink"/>
                                  <w:rFonts w:ascii="Bradley Hand ITC" w:hAnsi="Bradley Hand ITC" w:cstheme="majorHAnsi"/>
                                  <w:color w:val="auto"/>
                                  <w:sz w:val="32"/>
                                </w:rPr>
                                <w:t>https://barnsley-stmarys.org.uk/category/reception</w:t>
                              </w:r>
                            </w:hyperlink>
                          </w:p>
                          <w:p w:rsidR="0035328C" w:rsidRPr="002714EB" w:rsidRDefault="0035328C" w:rsidP="0035328C">
                            <w:pPr>
                              <w:pStyle w:val="ListParagraph"/>
                              <w:numPr>
                                <w:ilvl w:val="0"/>
                                <w:numId w:val="1"/>
                              </w:numPr>
                              <w:rPr>
                                <w:rFonts w:ascii="Bradley Hand ITC" w:hAnsi="Bradley Hand ITC" w:cstheme="majorHAnsi"/>
                                <w:sz w:val="44"/>
                              </w:rPr>
                            </w:pPr>
                            <w:hyperlink r:id="rId6" w:history="1">
                              <w:r w:rsidRPr="002714EB">
                                <w:rPr>
                                  <w:rStyle w:val="Hyperlink"/>
                                  <w:rFonts w:ascii="Bradley Hand ITC" w:hAnsi="Bradley Hand ITC" w:cstheme="majorHAnsi"/>
                                  <w:color w:val="auto"/>
                                  <w:sz w:val="32"/>
                                </w:rPr>
                                <w:t>https://www.twinkl.co.uk/resources/parents</w:t>
                              </w:r>
                            </w:hyperlink>
                          </w:p>
                          <w:p w:rsidR="0035328C" w:rsidRPr="002714EB" w:rsidRDefault="0035328C" w:rsidP="0035328C">
                            <w:pPr>
                              <w:pStyle w:val="ListParagraph"/>
                              <w:numPr>
                                <w:ilvl w:val="0"/>
                                <w:numId w:val="1"/>
                              </w:numPr>
                              <w:rPr>
                                <w:rFonts w:ascii="Bradley Hand ITC" w:hAnsi="Bradley Hand ITC" w:cstheme="majorHAnsi"/>
                                <w:sz w:val="44"/>
                              </w:rPr>
                            </w:pPr>
                            <w:hyperlink r:id="rId7" w:history="1">
                              <w:r w:rsidRPr="002714EB">
                                <w:rPr>
                                  <w:rStyle w:val="Hyperlink"/>
                                  <w:rFonts w:ascii="Bradley Hand ITC" w:hAnsi="Bradley Hand ITC" w:cstheme="majorHAnsi"/>
                                  <w:color w:val="auto"/>
                                  <w:sz w:val="32"/>
                                </w:rPr>
                                <w:t>https://www.topmarks.co.uk/</w:t>
                              </w:r>
                            </w:hyperlink>
                          </w:p>
                          <w:p w:rsidR="002714EB" w:rsidRPr="002714EB" w:rsidRDefault="002714EB" w:rsidP="0035328C">
                            <w:pPr>
                              <w:pStyle w:val="ListParagraph"/>
                              <w:numPr>
                                <w:ilvl w:val="0"/>
                                <w:numId w:val="1"/>
                              </w:numPr>
                              <w:rPr>
                                <w:rFonts w:ascii="Bradley Hand ITC" w:hAnsi="Bradley Hand ITC" w:cstheme="majorHAnsi"/>
                                <w:sz w:val="44"/>
                              </w:rPr>
                            </w:pPr>
                            <w:hyperlink r:id="rId8" w:history="1">
                              <w:r w:rsidRPr="002714EB">
                                <w:rPr>
                                  <w:rStyle w:val="Hyperlink"/>
                                  <w:rFonts w:ascii="Bradley Hand ITC" w:hAnsi="Bradley Hand ITC" w:cstheme="majorHAnsi"/>
                                  <w:color w:val="auto"/>
                                  <w:sz w:val="32"/>
                                </w:rPr>
                                <w:t>https://www.oxfordowl.co.uk/</w:t>
                              </w:r>
                            </w:hyperlink>
                          </w:p>
                          <w:p w:rsidR="002714EB" w:rsidRPr="002714EB" w:rsidRDefault="002714EB" w:rsidP="002714EB">
                            <w:pPr>
                              <w:pStyle w:val="ListParagraph"/>
                              <w:numPr>
                                <w:ilvl w:val="0"/>
                                <w:numId w:val="1"/>
                              </w:numPr>
                              <w:rPr>
                                <w:rFonts w:ascii="Bradley Hand ITC" w:hAnsi="Bradley Hand ITC" w:cstheme="majorHAnsi"/>
                                <w:sz w:val="44"/>
                              </w:rPr>
                            </w:pPr>
                            <w:hyperlink r:id="rId9" w:history="1">
                              <w:r w:rsidRPr="002714EB">
                                <w:rPr>
                                  <w:rStyle w:val="Hyperlink"/>
                                  <w:rFonts w:ascii="Bradley Hand ITC" w:hAnsi="Bradley Hand ITC" w:cstheme="majorHAnsi"/>
                                  <w:color w:val="auto"/>
                                  <w:sz w:val="32"/>
                                </w:rPr>
                                <w:t>https://www.tts-group.co.uk/home+learning+activities.html</w:t>
                              </w:r>
                            </w:hyperlink>
                          </w:p>
                          <w:p w:rsidR="002714EB" w:rsidRPr="002714EB" w:rsidRDefault="002714EB" w:rsidP="002714EB">
                            <w:pPr>
                              <w:ind w:left="360"/>
                              <w:rPr>
                                <w:rFonts w:ascii="Bradley Hand ITC" w:hAnsi="Bradley Hand ITC" w:cstheme="majorHAnsi"/>
                                <w:sz w:val="32"/>
                              </w:rPr>
                            </w:pPr>
                          </w:p>
                          <w:p w:rsidR="002714EB" w:rsidRPr="002714EB" w:rsidRDefault="002714EB" w:rsidP="002714EB">
                            <w:pPr>
                              <w:rPr>
                                <w:rFonts w:ascii="Bradley Hand ITC" w:hAnsi="Bradley Hand ITC" w:cstheme="majorHAnsi"/>
                                <w:sz w:val="32"/>
                              </w:rPr>
                            </w:pPr>
                            <w:r w:rsidRPr="002714EB">
                              <w:rPr>
                                <w:rFonts w:ascii="Bradley Hand ITC" w:hAnsi="Bradley Hand ITC" w:cstheme="majorHAnsi"/>
                                <w:sz w:val="32"/>
                              </w:rPr>
                              <w:t xml:space="preserve">I aim to be in </w:t>
                            </w:r>
                            <w:r w:rsidRPr="002714EB">
                              <w:rPr>
                                <w:rFonts w:ascii="Bradley Hand ITC" w:hAnsi="Bradley Hand ITC" w:cstheme="majorHAnsi"/>
                                <w:b/>
                                <w:sz w:val="32"/>
                              </w:rPr>
                              <w:t>contact</w:t>
                            </w:r>
                            <w:r w:rsidRPr="002714EB">
                              <w:rPr>
                                <w:rFonts w:ascii="Bradley Hand ITC" w:hAnsi="Bradley Hand ITC" w:cstheme="majorHAnsi"/>
                                <w:sz w:val="32"/>
                              </w:rPr>
                              <w:t xml:space="preserve"> with you as parents whenever possible during this time and you can contact me either through Learning Book, on Twitter @</w:t>
                            </w:r>
                            <w:proofErr w:type="spellStart"/>
                            <w:r w:rsidRPr="002714EB">
                              <w:rPr>
                                <w:rFonts w:ascii="Bradley Hand ITC" w:hAnsi="Bradley Hand ITC" w:cstheme="majorHAnsi"/>
                                <w:sz w:val="32"/>
                              </w:rPr>
                              <w:t>miss_gulliver</w:t>
                            </w:r>
                            <w:proofErr w:type="spellEnd"/>
                            <w:r w:rsidRPr="002714EB">
                              <w:rPr>
                                <w:rFonts w:ascii="Bradley Hand ITC" w:hAnsi="Bradley Hand ITC" w:cstheme="majorHAnsi"/>
                                <w:sz w:val="32"/>
                              </w:rPr>
                              <w:t xml:space="preserve"> or by email </w:t>
                            </w:r>
                            <w:hyperlink r:id="rId10" w:history="1">
                              <w:r w:rsidRPr="002714EB">
                                <w:rPr>
                                  <w:rStyle w:val="Hyperlink"/>
                                  <w:rFonts w:ascii="Bradley Hand ITC" w:hAnsi="Bradley Hand ITC" w:cstheme="majorHAnsi"/>
                                  <w:sz w:val="32"/>
                                </w:rPr>
                                <w:t>c.gulliver@smat.org.uk</w:t>
                              </w:r>
                            </w:hyperlink>
                          </w:p>
                          <w:p w:rsidR="002714EB" w:rsidRPr="002714EB" w:rsidRDefault="002714EB" w:rsidP="002714EB">
                            <w:pPr>
                              <w:rPr>
                                <w:rFonts w:ascii="Bradley Hand ITC" w:hAnsi="Bradley Hand ITC" w:cstheme="majorHAnsi"/>
                                <w:sz w:val="32"/>
                              </w:rPr>
                            </w:pPr>
                          </w:p>
                          <w:p w:rsidR="002714EB" w:rsidRPr="002714EB" w:rsidRDefault="002714EB" w:rsidP="002714EB">
                            <w:pPr>
                              <w:jc w:val="center"/>
                              <w:rPr>
                                <w:rFonts w:ascii="Bradley Hand ITC" w:hAnsi="Bradley Hand ITC" w:cstheme="majorHAnsi"/>
                                <w:sz w:val="32"/>
                              </w:rPr>
                            </w:pPr>
                            <w:r w:rsidRPr="002714EB">
                              <w:rPr>
                                <w:rFonts w:ascii="Bradley Hand ITC" w:hAnsi="Bradley Hand ITC" w:cstheme="majorHAnsi"/>
                                <w:sz w:val="32"/>
                              </w:rPr>
                              <w:t>Thank you,</w:t>
                            </w:r>
                          </w:p>
                          <w:p w:rsidR="002714EB" w:rsidRPr="002714EB" w:rsidRDefault="002714EB" w:rsidP="002714EB">
                            <w:pPr>
                              <w:jc w:val="center"/>
                              <w:rPr>
                                <w:rFonts w:ascii="Bradley Hand ITC" w:hAnsi="Bradley Hand ITC" w:cstheme="majorHAnsi"/>
                                <w:sz w:val="32"/>
                              </w:rPr>
                            </w:pPr>
                            <w:r w:rsidRPr="002714EB">
                              <w:rPr>
                                <w:rFonts w:ascii="Bradley Hand ITC" w:hAnsi="Bradley Hand ITC" w:cstheme="majorHAnsi"/>
                                <w:sz w:val="32"/>
                              </w:rPr>
                              <w:t>Miss Gulliver</w:t>
                            </w:r>
                          </w:p>
                          <w:p w:rsidR="002714EB" w:rsidRPr="002714EB" w:rsidRDefault="002714EB" w:rsidP="002714EB">
                            <w:pPr>
                              <w:rPr>
                                <w:rFonts w:ascii="Bradley Hand ITC" w:hAnsi="Bradley Hand ITC"/>
                                <w:sz w:val="32"/>
                              </w:rPr>
                            </w:pPr>
                          </w:p>
                          <w:p w:rsidR="002714EB" w:rsidRPr="002714EB" w:rsidRDefault="002714EB" w:rsidP="002714EB">
                            <w:pPr>
                              <w:rPr>
                                <w:rFonts w:ascii="Bradley Hand ITC" w:hAnsi="Bradley Hand ITC"/>
                                <w:sz w:val="32"/>
                              </w:rPr>
                            </w:pPr>
                          </w:p>
                          <w:p w:rsidR="002714EB" w:rsidRPr="002714EB" w:rsidRDefault="002714EB" w:rsidP="002714EB">
                            <w:pPr>
                              <w:rPr>
                                <w:rFonts w:ascii="Bradley Hand ITC" w:hAnsi="Bradley Hand ITC"/>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15pt;margin-top:115.95pt;width:565.05pt;height:627.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" stroked="f">
                <v:textbox>
                  <w:txbxContent>
                    <w:p w:rsidR="0035328C" w:rsidRPr="002714EB" w:rsidRDefault="0035328C">
                      <w:pPr>
                        <w:rPr>
                          <w:rFonts w:ascii="Bradley Hand ITC" w:hAnsi="Bradley Hand ITC" w:cstheme="majorHAnsi"/>
                          <w:sz w:val="32"/>
                        </w:rPr>
                      </w:pPr>
                      <w:r w:rsidRPr="002714EB">
                        <w:rPr>
                          <w:rFonts w:ascii="Bradley Hand ITC" w:hAnsi="Bradley Hand ITC" w:cstheme="majorHAnsi"/>
                          <w:sz w:val="32"/>
                        </w:rPr>
                        <w:t xml:space="preserve">As you are aware, an announcement was made last night that as of </w:t>
                      </w:r>
                      <w:r w:rsidRPr="002714EB">
                        <w:rPr>
                          <w:rFonts w:ascii="Bradley Hand ITC" w:hAnsi="Bradley Hand ITC" w:cstheme="majorHAnsi"/>
                          <w:b/>
                          <w:sz w:val="32"/>
                        </w:rPr>
                        <w:t>Friday 20</w:t>
                      </w:r>
                      <w:r w:rsidRPr="002714EB">
                        <w:rPr>
                          <w:rFonts w:ascii="Bradley Hand ITC" w:hAnsi="Bradley Hand ITC" w:cstheme="majorHAnsi"/>
                          <w:b/>
                          <w:sz w:val="32"/>
                          <w:vertAlign w:val="superscript"/>
                        </w:rPr>
                        <w:t>th</w:t>
                      </w:r>
                      <w:r w:rsidRPr="002714EB">
                        <w:rPr>
                          <w:rFonts w:ascii="Bradley Hand ITC" w:hAnsi="Bradley Hand ITC" w:cstheme="majorHAnsi"/>
                          <w:b/>
                          <w:sz w:val="32"/>
                        </w:rPr>
                        <w:t xml:space="preserve"> March, </w:t>
                      </w:r>
                      <w:r w:rsidRPr="002714EB">
                        <w:rPr>
                          <w:rFonts w:ascii="Bradley Hand ITC" w:hAnsi="Bradley Hand ITC" w:cstheme="majorHAnsi"/>
                          <w:sz w:val="32"/>
                        </w:rPr>
                        <w:t xml:space="preserve">schools will be closed. </w:t>
                      </w:r>
                    </w:p>
                    <w:p w:rsidR="0035328C" w:rsidRPr="002714EB" w:rsidRDefault="0035328C">
                      <w:pPr>
                        <w:rPr>
                          <w:rFonts w:ascii="Bradley Hand ITC" w:hAnsi="Bradley Hand ITC" w:cstheme="majorHAnsi"/>
                          <w:sz w:val="32"/>
                        </w:rPr>
                      </w:pPr>
                      <w:r w:rsidRPr="002714EB">
                        <w:rPr>
                          <w:rFonts w:ascii="Bradley Hand ITC" w:hAnsi="Bradley Hand ITC" w:cstheme="majorHAnsi"/>
                          <w:sz w:val="32"/>
                        </w:rPr>
                        <w:t>This does not mean however that staff stop working, we will have instructions both from the school and the Trust along with providing work and activities for children to complete during this time to support learning at home.</w:t>
                      </w:r>
                    </w:p>
                    <w:p w:rsidR="0035328C" w:rsidRPr="002714EB" w:rsidRDefault="0035328C">
                      <w:pPr>
                        <w:rPr>
                          <w:rFonts w:ascii="Bradley Hand ITC" w:hAnsi="Bradley Hand ITC" w:cstheme="majorHAnsi"/>
                          <w:b/>
                          <w:sz w:val="32"/>
                        </w:rPr>
                      </w:pPr>
                      <w:r w:rsidRPr="002714EB">
                        <w:rPr>
                          <w:rFonts w:ascii="Bradley Hand ITC" w:hAnsi="Bradley Hand ITC" w:cstheme="majorHAnsi"/>
                          <w:b/>
                          <w:sz w:val="32"/>
                        </w:rPr>
                        <w:t xml:space="preserve">In this pack you will find: </w:t>
                      </w:r>
                    </w:p>
                    <w:p w:rsidR="0035328C" w:rsidRPr="002714EB" w:rsidRDefault="0035328C" w:rsidP="0035328C">
                      <w:pPr>
                        <w:pStyle w:val="ListParagraph"/>
                        <w:numPr>
                          <w:ilvl w:val="0"/>
                          <w:numId w:val="1"/>
                        </w:numPr>
                        <w:rPr>
                          <w:rFonts w:ascii="Bradley Hand ITC" w:hAnsi="Bradley Hand ITC" w:cstheme="majorHAnsi"/>
                          <w:sz w:val="32"/>
                        </w:rPr>
                      </w:pPr>
                      <w:r w:rsidRPr="002714EB">
                        <w:rPr>
                          <w:rFonts w:ascii="Bradley Hand ITC" w:hAnsi="Bradley Hand ITC" w:cstheme="majorHAnsi"/>
                          <w:sz w:val="32"/>
                        </w:rPr>
                        <w:t xml:space="preserve">100 things to do indoors </w:t>
                      </w:r>
                    </w:p>
                    <w:p w:rsidR="0035328C" w:rsidRPr="002714EB" w:rsidRDefault="0035328C" w:rsidP="0035328C">
                      <w:pPr>
                        <w:pStyle w:val="ListParagraph"/>
                        <w:numPr>
                          <w:ilvl w:val="0"/>
                          <w:numId w:val="1"/>
                        </w:numPr>
                        <w:rPr>
                          <w:rFonts w:ascii="Bradley Hand ITC" w:hAnsi="Bradley Hand ITC" w:cstheme="majorHAnsi"/>
                          <w:sz w:val="32"/>
                        </w:rPr>
                      </w:pPr>
                      <w:r w:rsidRPr="002714EB">
                        <w:rPr>
                          <w:rFonts w:ascii="Bradley Hand ITC" w:hAnsi="Bradley Hand ITC" w:cstheme="majorHAnsi"/>
                          <w:sz w:val="32"/>
                        </w:rPr>
                        <w:t>A Tricky Word mat – we aim for children to know Phase 2+3 words, of course go beyond if they are confident with these</w:t>
                      </w:r>
                    </w:p>
                    <w:p w:rsidR="0035328C" w:rsidRPr="002714EB" w:rsidRDefault="0035328C" w:rsidP="0035328C">
                      <w:pPr>
                        <w:pStyle w:val="ListParagraph"/>
                        <w:numPr>
                          <w:ilvl w:val="0"/>
                          <w:numId w:val="1"/>
                        </w:numPr>
                        <w:rPr>
                          <w:rFonts w:ascii="Bradley Hand ITC" w:hAnsi="Bradley Hand ITC" w:cstheme="majorHAnsi"/>
                          <w:sz w:val="32"/>
                        </w:rPr>
                      </w:pPr>
                      <w:r w:rsidRPr="002714EB">
                        <w:rPr>
                          <w:rFonts w:ascii="Bradley Hand ITC" w:hAnsi="Bradley Hand ITC" w:cstheme="majorHAnsi"/>
                          <w:sz w:val="32"/>
                        </w:rPr>
                        <w:t xml:space="preserve">10 initial activities (maths, writing, spelling </w:t>
                      </w:r>
                      <w:proofErr w:type="spellStart"/>
                      <w:r w:rsidRPr="002714EB">
                        <w:rPr>
                          <w:rFonts w:ascii="Bradley Hand ITC" w:hAnsi="Bradley Hand ITC" w:cstheme="majorHAnsi"/>
                          <w:sz w:val="32"/>
                        </w:rPr>
                        <w:t>etc</w:t>
                      </w:r>
                      <w:proofErr w:type="spellEnd"/>
                      <w:r w:rsidRPr="002714EB">
                        <w:rPr>
                          <w:rFonts w:ascii="Bradley Hand ITC" w:hAnsi="Bradley Hand ITC" w:cstheme="majorHAnsi"/>
                          <w:sz w:val="32"/>
                        </w:rPr>
                        <w:t>)</w:t>
                      </w:r>
                    </w:p>
                    <w:p w:rsidR="0035328C" w:rsidRPr="002714EB" w:rsidRDefault="0035328C" w:rsidP="0035328C">
                      <w:pPr>
                        <w:rPr>
                          <w:rFonts w:ascii="Bradley Hand ITC" w:hAnsi="Bradley Hand ITC" w:cstheme="majorHAnsi"/>
                          <w:b/>
                          <w:sz w:val="32"/>
                        </w:rPr>
                      </w:pPr>
                      <w:r w:rsidRPr="002714EB">
                        <w:rPr>
                          <w:rFonts w:ascii="Bradley Hand ITC" w:hAnsi="Bradley Hand ITC" w:cstheme="majorHAnsi"/>
                          <w:b/>
                          <w:sz w:val="32"/>
                        </w:rPr>
                        <w:t>Some useful websites and resources to use:</w:t>
                      </w:r>
                    </w:p>
                    <w:p w:rsidR="0035328C" w:rsidRPr="002714EB" w:rsidRDefault="0035328C" w:rsidP="0035328C">
                      <w:pPr>
                        <w:pStyle w:val="ListParagraph"/>
                        <w:numPr>
                          <w:ilvl w:val="0"/>
                          <w:numId w:val="1"/>
                        </w:numPr>
                        <w:rPr>
                          <w:rFonts w:ascii="Bradley Hand ITC" w:hAnsi="Bradley Hand ITC" w:cstheme="majorHAnsi"/>
                          <w:sz w:val="44"/>
                        </w:rPr>
                      </w:pPr>
                      <w:hyperlink r:id="rId11" w:history="1">
                        <w:r w:rsidRPr="002714EB">
                          <w:rPr>
                            <w:rStyle w:val="Hyperlink"/>
                            <w:rFonts w:ascii="Bradley Hand ITC" w:hAnsi="Bradley Hand ITC" w:cstheme="majorHAnsi"/>
                            <w:color w:val="auto"/>
                            <w:sz w:val="32"/>
                          </w:rPr>
                          <w:t>https://barnsley-stmarys.org.uk/category/reception</w:t>
                        </w:r>
                      </w:hyperlink>
                    </w:p>
                    <w:p w:rsidR="0035328C" w:rsidRPr="002714EB" w:rsidRDefault="0035328C" w:rsidP="0035328C">
                      <w:pPr>
                        <w:pStyle w:val="ListParagraph"/>
                        <w:numPr>
                          <w:ilvl w:val="0"/>
                          <w:numId w:val="1"/>
                        </w:numPr>
                        <w:rPr>
                          <w:rFonts w:ascii="Bradley Hand ITC" w:hAnsi="Bradley Hand ITC" w:cstheme="majorHAnsi"/>
                          <w:sz w:val="44"/>
                        </w:rPr>
                      </w:pPr>
                      <w:hyperlink r:id="rId12" w:history="1">
                        <w:r w:rsidRPr="002714EB">
                          <w:rPr>
                            <w:rStyle w:val="Hyperlink"/>
                            <w:rFonts w:ascii="Bradley Hand ITC" w:hAnsi="Bradley Hand ITC" w:cstheme="majorHAnsi"/>
                            <w:color w:val="auto"/>
                            <w:sz w:val="32"/>
                          </w:rPr>
                          <w:t>https://www.twinkl.co.uk/resources/parents</w:t>
                        </w:r>
                      </w:hyperlink>
                    </w:p>
                    <w:p w:rsidR="0035328C" w:rsidRPr="002714EB" w:rsidRDefault="0035328C" w:rsidP="0035328C">
                      <w:pPr>
                        <w:pStyle w:val="ListParagraph"/>
                        <w:numPr>
                          <w:ilvl w:val="0"/>
                          <w:numId w:val="1"/>
                        </w:numPr>
                        <w:rPr>
                          <w:rFonts w:ascii="Bradley Hand ITC" w:hAnsi="Bradley Hand ITC" w:cstheme="majorHAnsi"/>
                          <w:sz w:val="44"/>
                        </w:rPr>
                      </w:pPr>
                      <w:hyperlink r:id="rId13" w:history="1">
                        <w:r w:rsidRPr="002714EB">
                          <w:rPr>
                            <w:rStyle w:val="Hyperlink"/>
                            <w:rFonts w:ascii="Bradley Hand ITC" w:hAnsi="Bradley Hand ITC" w:cstheme="majorHAnsi"/>
                            <w:color w:val="auto"/>
                            <w:sz w:val="32"/>
                          </w:rPr>
                          <w:t>https://www.topmarks.co.uk/</w:t>
                        </w:r>
                      </w:hyperlink>
                    </w:p>
                    <w:p w:rsidR="002714EB" w:rsidRPr="002714EB" w:rsidRDefault="002714EB" w:rsidP="0035328C">
                      <w:pPr>
                        <w:pStyle w:val="ListParagraph"/>
                        <w:numPr>
                          <w:ilvl w:val="0"/>
                          <w:numId w:val="1"/>
                        </w:numPr>
                        <w:rPr>
                          <w:rFonts w:ascii="Bradley Hand ITC" w:hAnsi="Bradley Hand ITC" w:cstheme="majorHAnsi"/>
                          <w:sz w:val="44"/>
                        </w:rPr>
                      </w:pPr>
                      <w:hyperlink r:id="rId14" w:history="1">
                        <w:r w:rsidRPr="002714EB">
                          <w:rPr>
                            <w:rStyle w:val="Hyperlink"/>
                            <w:rFonts w:ascii="Bradley Hand ITC" w:hAnsi="Bradley Hand ITC" w:cstheme="majorHAnsi"/>
                            <w:color w:val="auto"/>
                            <w:sz w:val="32"/>
                          </w:rPr>
                          <w:t>https://www.oxfordowl.co.uk/</w:t>
                        </w:r>
                      </w:hyperlink>
                    </w:p>
                    <w:p w:rsidR="002714EB" w:rsidRPr="002714EB" w:rsidRDefault="002714EB" w:rsidP="002714EB">
                      <w:pPr>
                        <w:pStyle w:val="ListParagraph"/>
                        <w:numPr>
                          <w:ilvl w:val="0"/>
                          <w:numId w:val="1"/>
                        </w:numPr>
                        <w:rPr>
                          <w:rFonts w:ascii="Bradley Hand ITC" w:hAnsi="Bradley Hand ITC" w:cstheme="majorHAnsi"/>
                          <w:sz w:val="44"/>
                        </w:rPr>
                      </w:pPr>
                      <w:hyperlink r:id="rId15" w:history="1">
                        <w:r w:rsidRPr="002714EB">
                          <w:rPr>
                            <w:rStyle w:val="Hyperlink"/>
                            <w:rFonts w:ascii="Bradley Hand ITC" w:hAnsi="Bradley Hand ITC" w:cstheme="majorHAnsi"/>
                            <w:color w:val="auto"/>
                            <w:sz w:val="32"/>
                          </w:rPr>
                          <w:t>https://www.tts-group.co.uk/home+learning+activities.html</w:t>
                        </w:r>
                      </w:hyperlink>
                    </w:p>
                    <w:p w:rsidR="002714EB" w:rsidRPr="002714EB" w:rsidRDefault="002714EB" w:rsidP="002714EB">
                      <w:pPr>
                        <w:ind w:left="360"/>
                        <w:rPr>
                          <w:rFonts w:ascii="Bradley Hand ITC" w:hAnsi="Bradley Hand ITC" w:cstheme="majorHAnsi"/>
                          <w:sz w:val="32"/>
                        </w:rPr>
                      </w:pPr>
                    </w:p>
                    <w:p w:rsidR="002714EB" w:rsidRPr="002714EB" w:rsidRDefault="002714EB" w:rsidP="002714EB">
                      <w:pPr>
                        <w:rPr>
                          <w:rFonts w:ascii="Bradley Hand ITC" w:hAnsi="Bradley Hand ITC" w:cstheme="majorHAnsi"/>
                          <w:sz w:val="32"/>
                        </w:rPr>
                      </w:pPr>
                      <w:r w:rsidRPr="002714EB">
                        <w:rPr>
                          <w:rFonts w:ascii="Bradley Hand ITC" w:hAnsi="Bradley Hand ITC" w:cstheme="majorHAnsi"/>
                          <w:sz w:val="32"/>
                        </w:rPr>
                        <w:t xml:space="preserve">I aim to be in </w:t>
                      </w:r>
                      <w:r w:rsidRPr="002714EB">
                        <w:rPr>
                          <w:rFonts w:ascii="Bradley Hand ITC" w:hAnsi="Bradley Hand ITC" w:cstheme="majorHAnsi"/>
                          <w:b/>
                          <w:sz w:val="32"/>
                        </w:rPr>
                        <w:t>contact</w:t>
                      </w:r>
                      <w:r w:rsidRPr="002714EB">
                        <w:rPr>
                          <w:rFonts w:ascii="Bradley Hand ITC" w:hAnsi="Bradley Hand ITC" w:cstheme="majorHAnsi"/>
                          <w:sz w:val="32"/>
                        </w:rPr>
                        <w:t xml:space="preserve"> with you as parents whenever possible during this time and you can contact me either through Learning Book, on Twitter @</w:t>
                      </w:r>
                      <w:proofErr w:type="spellStart"/>
                      <w:r w:rsidRPr="002714EB">
                        <w:rPr>
                          <w:rFonts w:ascii="Bradley Hand ITC" w:hAnsi="Bradley Hand ITC" w:cstheme="majorHAnsi"/>
                          <w:sz w:val="32"/>
                        </w:rPr>
                        <w:t>miss_gulliver</w:t>
                      </w:r>
                      <w:proofErr w:type="spellEnd"/>
                      <w:r w:rsidRPr="002714EB">
                        <w:rPr>
                          <w:rFonts w:ascii="Bradley Hand ITC" w:hAnsi="Bradley Hand ITC" w:cstheme="majorHAnsi"/>
                          <w:sz w:val="32"/>
                        </w:rPr>
                        <w:t xml:space="preserve"> or by email </w:t>
                      </w:r>
                      <w:hyperlink r:id="rId16" w:history="1">
                        <w:r w:rsidRPr="002714EB">
                          <w:rPr>
                            <w:rStyle w:val="Hyperlink"/>
                            <w:rFonts w:ascii="Bradley Hand ITC" w:hAnsi="Bradley Hand ITC" w:cstheme="majorHAnsi"/>
                            <w:sz w:val="32"/>
                          </w:rPr>
                          <w:t>c.gulliver@smat.org.uk</w:t>
                        </w:r>
                      </w:hyperlink>
                    </w:p>
                    <w:p w:rsidR="002714EB" w:rsidRPr="002714EB" w:rsidRDefault="002714EB" w:rsidP="002714EB">
                      <w:pPr>
                        <w:rPr>
                          <w:rFonts w:ascii="Bradley Hand ITC" w:hAnsi="Bradley Hand ITC" w:cstheme="majorHAnsi"/>
                          <w:sz w:val="32"/>
                        </w:rPr>
                      </w:pPr>
                    </w:p>
                    <w:p w:rsidR="002714EB" w:rsidRPr="002714EB" w:rsidRDefault="002714EB" w:rsidP="002714EB">
                      <w:pPr>
                        <w:jc w:val="center"/>
                        <w:rPr>
                          <w:rFonts w:ascii="Bradley Hand ITC" w:hAnsi="Bradley Hand ITC" w:cstheme="majorHAnsi"/>
                          <w:sz w:val="32"/>
                        </w:rPr>
                      </w:pPr>
                      <w:r w:rsidRPr="002714EB">
                        <w:rPr>
                          <w:rFonts w:ascii="Bradley Hand ITC" w:hAnsi="Bradley Hand ITC" w:cstheme="majorHAnsi"/>
                          <w:sz w:val="32"/>
                        </w:rPr>
                        <w:t>Thank you,</w:t>
                      </w:r>
                    </w:p>
                    <w:p w:rsidR="002714EB" w:rsidRPr="002714EB" w:rsidRDefault="002714EB" w:rsidP="002714EB">
                      <w:pPr>
                        <w:jc w:val="center"/>
                        <w:rPr>
                          <w:rFonts w:ascii="Bradley Hand ITC" w:hAnsi="Bradley Hand ITC" w:cstheme="majorHAnsi"/>
                          <w:sz w:val="32"/>
                        </w:rPr>
                      </w:pPr>
                      <w:r w:rsidRPr="002714EB">
                        <w:rPr>
                          <w:rFonts w:ascii="Bradley Hand ITC" w:hAnsi="Bradley Hand ITC" w:cstheme="majorHAnsi"/>
                          <w:sz w:val="32"/>
                        </w:rPr>
                        <w:t>Miss Gulliver</w:t>
                      </w:r>
                    </w:p>
                    <w:p w:rsidR="002714EB" w:rsidRPr="002714EB" w:rsidRDefault="002714EB" w:rsidP="002714EB">
                      <w:pPr>
                        <w:rPr>
                          <w:rFonts w:ascii="Bradley Hand ITC" w:hAnsi="Bradley Hand ITC"/>
                          <w:sz w:val="32"/>
                        </w:rPr>
                      </w:pPr>
                    </w:p>
                    <w:p w:rsidR="002714EB" w:rsidRPr="002714EB" w:rsidRDefault="002714EB" w:rsidP="002714EB">
                      <w:pPr>
                        <w:rPr>
                          <w:rFonts w:ascii="Bradley Hand ITC" w:hAnsi="Bradley Hand ITC"/>
                          <w:sz w:val="32"/>
                        </w:rPr>
                      </w:pPr>
                    </w:p>
                    <w:p w:rsidR="002714EB" w:rsidRPr="002714EB" w:rsidRDefault="002714EB" w:rsidP="002714EB">
                      <w:pPr>
                        <w:rPr>
                          <w:rFonts w:ascii="Bradley Hand ITC" w:hAnsi="Bradley Hand ITC"/>
                          <w:sz w:val="32"/>
                        </w:rPr>
                      </w:pPr>
                    </w:p>
                  </w:txbxContent>
                </v:textbox>
              </v:shape>
            </w:pict>
          </mc:Fallback>
        </mc:AlternateContent>
      </w:r>
      <w:r w:rsidR="0035328C">
        <w:rPr>
          <w:noProof/>
          <w:lang w:eastAsia="en-GB"/>
        </w:rPr>
        <w:drawing>
          <wp:anchor distT="0" distB="0" distL="114300" distR="114300" simplePos="0" relativeHeight="251659264" behindDoc="0" locked="0" layoutInCell="1" allowOverlap="1">
            <wp:simplePos x="0" y="0"/>
            <wp:positionH relativeFrom="column">
              <wp:posOffset>3724778</wp:posOffset>
            </wp:positionH>
            <wp:positionV relativeFrom="paragraph">
              <wp:posOffset>-771277</wp:posOffset>
            </wp:positionV>
            <wp:extent cx="2747036" cy="997527"/>
            <wp:effectExtent l="0" t="0" r="0" b="0"/>
            <wp:wrapNone/>
            <wp:docPr id="2" name="Picture 2" descr="https://barnsley-stmarys.org.uk/wp-content/uploads/2019/09/Smat-Logowh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rnsley-stmarys.org.uk/wp-content/uploads/2019/09/Smat-Logowhol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7036" cy="9975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328C">
        <w:rPr>
          <w:noProof/>
          <w:lang w:eastAsia="en-GB"/>
        </w:rPr>
        <w:drawing>
          <wp:anchor distT="0" distB="0" distL="114300" distR="114300" simplePos="0" relativeHeight="251658240" behindDoc="1" locked="0" layoutInCell="1" allowOverlap="1">
            <wp:simplePos x="0" y="0"/>
            <wp:positionH relativeFrom="column">
              <wp:posOffset>-831273</wp:posOffset>
            </wp:positionH>
            <wp:positionV relativeFrom="paragraph">
              <wp:posOffset>-783771</wp:posOffset>
            </wp:positionV>
            <wp:extent cx="3320228" cy="1104405"/>
            <wp:effectExtent l="0" t="0" r="0" b="635"/>
            <wp:wrapNone/>
            <wp:docPr id="1" name="Picture 1" descr="St Marys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CE Primary Scho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0228" cy="1104405"/>
                    </a:xfrm>
                    <a:prstGeom prst="rect">
                      <a:avLst/>
                    </a:prstGeom>
                    <a:noFill/>
                    <a:ln>
                      <a:noFill/>
                    </a:ln>
                  </pic:spPr>
                </pic:pic>
              </a:graphicData>
            </a:graphic>
          </wp:anchor>
        </w:drawing>
      </w:r>
    </w:p>
    <w:sectPr w:rsidR="00076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D20E3"/>
    <w:multiLevelType w:val="hybridMultilevel"/>
    <w:tmpl w:val="A7389654"/>
    <w:lvl w:ilvl="0" w:tplc="DA0C932C">
      <w:numFmt w:val="bullet"/>
      <w:lvlText w:val="-"/>
      <w:lvlJc w:val="left"/>
      <w:pPr>
        <w:ind w:left="720" w:hanging="360"/>
      </w:pPr>
      <w:rPr>
        <w:rFonts w:ascii="Ink Free" w:eastAsiaTheme="minorHAnsi" w:hAnsi="Ink Fre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8C"/>
    <w:rsid w:val="00076C79"/>
    <w:rsid w:val="002714EB"/>
    <w:rsid w:val="00353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28D5"/>
  <w15:chartTrackingRefBased/>
  <w15:docId w15:val="{9D20AD5F-21E9-49CA-8F24-4FDF5BBA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28C"/>
    <w:pPr>
      <w:ind w:left="720"/>
      <w:contextualSpacing/>
    </w:pPr>
  </w:style>
  <w:style w:type="character" w:styleId="Hyperlink">
    <w:name w:val="Hyperlink"/>
    <w:basedOn w:val="DefaultParagraphFont"/>
    <w:uiPriority w:val="99"/>
    <w:unhideWhenUsed/>
    <w:rsid w:val="0035328C"/>
    <w:rPr>
      <w:color w:val="0000FF"/>
      <w:u w:val="single"/>
    </w:rPr>
  </w:style>
  <w:style w:type="paragraph" w:styleId="BalloonText">
    <w:name w:val="Balloon Text"/>
    <w:basedOn w:val="Normal"/>
    <w:link w:val="BalloonTextChar"/>
    <w:uiPriority w:val="99"/>
    <w:semiHidden/>
    <w:unhideWhenUsed/>
    <w:rsid w:val="00271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 TargetMode="External"/><Relationship Id="rId13" Type="http://schemas.openxmlformats.org/officeDocument/2006/relationships/hyperlink" Target="https://www.topmarks.co.uk/"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topmarks.co.uk/" TargetMode="External"/><Relationship Id="rId12" Type="http://schemas.openxmlformats.org/officeDocument/2006/relationships/hyperlink" Target="https://www.twinkl.co.uk/resources/parents"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c.gulliver@smat.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winkl.co.uk/resources/parents" TargetMode="External"/><Relationship Id="rId11" Type="http://schemas.openxmlformats.org/officeDocument/2006/relationships/hyperlink" Target="https://barnsley-stmarys.org.uk/category/reception" TargetMode="External"/><Relationship Id="rId5" Type="http://schemas.openxmlformats.org/officeDocument/2006/relationships/hyperlink" Target="https://barnsley-stmarys.org.uk/category/reception" TargetMode="External"/><Relationship Id="rId15" Type="http://schemas.openxmlformats.org/officeDocument/2006/relationships/hyperlink" Target="https://www.tts-group.co.uk/home+learning+activities.html" TargetMode="External"/><Relationship Id="rId10" Type="http://schemas.openxmlformats.org/officeDocument/2006/relationships/hyperlink" Target="mailto:c.gulliver@smat.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ts-group.co.uk/home+learning+activities.html" TargetMode="External"/><Relationship Id="rId14" Type="http://schemas.openxmlformats.org/officeDocument/2006/relationships/hyperlink" Target="https://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c.gulliver</dc:creator>
  <cp:keywords/>
  <dc:description/>
  <cp:lastModifiedBy>c.gulliver</cp:lastModifiedBy>
  <cp:revision>1</cp:revision>
  <cp:lastPrinted>2020-03-18T16:05:00Z</cp:lastPrinted>
  <dcterms:created xsi:type="dcterms:W3CDTF">2020-03-18T15:44:00Z</dcterms:created>
  <dcterms:modified xsi:type="dcterms:W3CDTF">2020-03-18T16:05:00Z</dcterms:modified>
</cp:coreProperties>
</file>